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C43" w:rsidRPr="00B12B0E" w:rsidRDefault="00626C43" w:rsidP="0004286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</w:pPr>
      <w:r w:rsidRPr="00B12B0E"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  <w:t xml:space="preserve">ALLEGATO </w:t>
      </w:r>
      <w:r w:rsidR="00DD47AB" w:rsidRPr="00B12B0E"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  <w:t>41</w:t>
      </w:r>
      <w:r w:rsidRPr="00B12B0E">
        <w:rPr>
          <w:rStyle w:val="Collegamentoipertestuale"/>
          <w:rFonts w:ascii="Gill Sans MT" w:hAnsi="Gill Sans MT"/>
          <w:color w:val="365F91"/>
          <w:sz w:val="20"/>
          <w:szCs w:val="20"/>
          <w:u w:val="none"/>
        </w:rPr>
        <w:t xml:space="preserve"> -</w:t>
      </w:r>
    </w:p>
    <w:p w:rsidR="001D1316" w:rsidRPr="00B12B0E" w:rsidRDefault="004744A1" w:rsidP="0004286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</w:pPr>
      <w:r w:rsidRPr="00B12B0E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P</w:t>
      </w:r>
      <w:r w:rsidR="001D1316" w:rsidRPr="00B12B0E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R FSE</w:t>
      </w:r>
      <w:r w:rsidRPr="00B12B0E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+</w:t>
      </w:r>
      <w:r w:rsidR="001D1316" w:rsidRPr="00B12B0E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 xml:space="preserve"> </w:t>
      </w:r>
      <w:r w:rsidRPr="00B12B0E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2021-2027</w:t>
      </w:r>
    </w:p>
    <w:p w:rsidR="008C65B4" w:rsidRPr="00B12B0E" w:rsidRDefault="001D1316" w:rsidP="0004286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</w:pPr>
      <w:r w:rsidRPr="00B12B0E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AUTORITÀ DI GESTIONE</w:t>
      </w:r>
    </w:p>
    <w:p w:rsidR="001D1316" w:rsidRPr="00B12B0E" w:rsidRDefault="001D1316" w:rsidP="001D1316">
      <w:pPr>
        <w:rPr>
          <w:rFonts w:ascii="Gill Sans MT" w:hAnsi="Gill Sans MT"/>
          <w:color w:val="365F91"/>
          <w:sz w:val="20"/>
          <w:szCs w:val="20"/>
        </w:rPr>
      </w:pPr>
    </w:p>
    <w:p w:rsidR="00774769" w:rsidRPr="00AC5761" w:rsidRDefault="00050240" w:rsidP="00886265">
      <w:pPr>
        <w:pStyle w:val="Titolo1"/>
        <w:spacing w:before="0" w:after="120" w:line="240" w:lineRule="auto"/>
        <w:jc w:val="center"/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</w:pPr>
      <w:r w:rsidRPr="00AC5761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 xml:space="preserve">Check list </w:t>
      </w:r>
      <w:r w:rsidR="00166837" w:rsidRPr="00AC5761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Ver</w:t>
      </w:r>
      <w:r w:rsidR="00774769" w:rsidRPr="00AC5761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 xml:space="preserve">ifica </w:t>
      </w:r>
      <w:r w:rsidR="002B11AC" w:rsidRPr="00AC5761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di sistema</w:t>
      </w:r>
      <w:r w:rsidR="00774769" w:rsidRPr="00AC5761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 xml:space="preserve"> Organismo I</w:t>
      </w:r>
      <w:r w:rsidR="00166837" w:rsidRPr="00AC5761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 xml:space="preserve">ntermedio (OI) </w:t>
      </w:r>
    </w:p>
    <w:p w:rsidR="00166837" w:rsidRPr="00B12B0E" w:rsidRDefault="00166837" w:rsidP="00886265">
      <w:pPr>
        <w:pStyle w:val="Titolo1"/>
        <w:spacing w:before="0" w:after="120" w:line="240" w:lineRule="auto"/>
        <w:jc w:val="center"/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</w:pPr>
      <w:r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 xml:space="preserve">ai sensi dell’art </w:t>
      </w:r>
      <w:r w:rsidR="00090B92"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>Articolo 74</w:t>
      </w:r>
      <w:r w:rsidR="00774769"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>,</w:t>
      </w:r>
      <w:r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 xml:space="preserve"> paragrafo </w:t>
      </w:r>
      <w:r w:rsidR="00E27545"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>1</w:t>
      </w:r>
      <w:r w:rsidR="002B11AC"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 xml:space="preserve"> </w:t>
      </w:r>
      <w:r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>del</w:t>
      </w:r>
      <w:r w:rsidR="00050240"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 xml:space="preserve"> </w:t>
      </w:r>
      <w:r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 xml:space="preserve">Regolamento (UE) </w:t>
      </w:r>
      <w:r w:rsidR="00774769"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>n.</w:t>
      </w:r>
      <w:r w:rsidR="00090B92"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>2021</w:t>
      </w:r>
      <w:r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>/</w:t>
      </w:r>
      <w:r w:rsidR="00090B92"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>1060</w:t>
      </w:r>
      <w:r w:rsidR="0074590F" w:rsidRPr="00B12B0E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 xml:space="preserve"> </w:t>
      </w:r>
    </w:p>
    <w:p w:rsidR="001D1316" w:rsidRPr="00B12B0E" w:rsidRDefault="001D1316" w:rsidP="001D1316">
      <w:pPr>
        <w:rPr>
          <w:rFonts w:ascii="Gill Sans MT" w:hAnsi="Gill Sans MT"/>
          <w:color w:val="365F91"/>
          <w:sz w:val="20"/>
          <w:szCs w:val="20"/>
        </w:rPr>
      </w:pPr>
    </w:p>
    <w:p w:rsidR="00041A0B" w:rsidRPr="00B12B0E" w:rsidRDefault="00041A0B" w:rsidP="00CB5CD8">
      <w:pPr>
        <w:suppressAutoHyphens/>
        <w:spacing w:after="0" w:line="240" w:lineRule="auto"/>
        <w:ind w:left="4110" w:hanging="4110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8"/>
        <w:gridCol w:w="5370"/>
      </w:tblGrid>
      <w:tr w:rsidR="00E90C08" w:rsidRPr="00B12B0E" w:rsidTr="00A473A5">
        <w:trPr>
          <w:trHeight w:val="20"/>
        </w:trPr>
        <w:tc>
          <w:tcPr>
            <w:tcW w:w="2211" w:type="pct"/>
            <w:shd w:val="clear" w:color="auto" w:fill="C6D9F1"/>
            <w:vAlign w:val="center"/>
            <w:hideMark/>
          </w:tcPr>
          <w:p w:rsidR="00E90C08" w:rsidRPr="00B12B0E" w:rsidRDefault="006F575F" w:rsidP="00886265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>Programma</w:t>
            </w:r>
          </w:p>
        </w:tc>
        <w:tc>
          <w:tcPr>
            <w:tcW w:w="2789" w:type="pct"/>
            <w:vAlign w:val="center"/>
            <w:hideMark/>
          </w:tcPr>
          <w:p w:rsidR="00E90C08" w:rsidRDefault="004744A1" w:rsidP="00886265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Investimenti in favore dell’occupazione e della crescita. Regione Lazio Programma Fondo Sociale Europeo Plus (FSE+) 2021-2027</w:t>
            </w:r>
          </w:p>
          <w:p w:rsidR="00171FA3" w:rsidRPr="00B12B0E" w:rsidRDefault="00171FA3" w:rsidP="00886265">
            <w:pPr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Decisione Commissione europ</w:t>
            </w:r>
            <w:bookmarkStart w:id="0" w:name="_GoBack"/>
            <w:bookmarkEnd w:id="0"/>
            <w:r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ea n° C(2022) 5345 del 19 luglio 2022</w:t>
            </w:r>
          </w:p>
        </w:tc>
      </w:tr>
      <w:tr w:rsidR="007862B6" w:rsidRPr="00B12B0E" w:rsidTr="00A473A5">
        <w:trPr>
          <w:trHeight w:hRule="exact" w:val="643"/>
        </w:trPr>
        <w:tc>
          <w:tcPr>
            <w:tcW w:w="2211" w:type="pct"/>
            <w:shd w:val="clear" w:color="auto" w:fill="C6D9F1"/>
            <w:vAlign w:val="center"/>
          </w:tcPr>
          <w:p w:rsidR="007862B6" w:rsidRPr="00B12B0E" w:rsidRDefault="007862B6" w:rsidP="00E90C08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 xml:space="preserve">Ufficio </w:t>
            </w:r>
            <w:proofErr w:type="spellStart"/>
            <w:r w:rsidRPr="00B12B0E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 xml:space="preserve"> competente</w:t>
            </w:r>
          </w:p>
        </w:tc>
        <w:tc>
          <w:tcPr>
            <w:tcW w:w="2789" w:type="pct"/>
            <w:vAlign w:val="center"/>
          </w:tcPr>
          <w:p w:rsidR="007862B6" w:rsidRPr="00B12B0E" w:rsidRDefault="007862B6" w:rsidP="00E90C08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62B6" w:rsidRPr="00B12B0E" w:rsidTr="00A473A5">
        <w:trPr>
          <w:trHeight w:hRule="exact" w:val="284"/>
        </w:trPr>
        <w:tc>
          <w:tcPr>
            <w:tcW w:w="2211" w:type="pct"/>
            <w:shd w:val="clear" w:color="auto" w:fill="C6D9F1"/>
            <w:vAlign w:val="center"/>
          </w:tcPr>
          <w:p w:rsidR="007862B6" w:rsidRPr="00B12B0E" w:rsidRDefault="004F5A95" w:rsidP="00E90C08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>Dati relativi all'Organismo Intermedio:</w:t>
            </w:r>
          </w:p>
          <w:p w:rsidR="004F5A95" w:rsidRPr="00B12B0E" w:rsidRDefault="004F5A95" w:rsidP="00E90C08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</w:p>
        </w:tc>
        <w:tc>
          <w:tcPr>
            <w:tcW w:w="2789" w:type="pct"/>
            <w:vAlign w:val="center"/>
          </w:tcPr>
          <w:p w:rsidR="007862B6" w:rsidRPr="00B12B0E" w:rsidRDefault="007862B6" w:rsidP="00E90C08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F5A95" w:rsidRPr="00B12B0E" w:rsidTr="00A473A5">
        <w:trPr>
          <w:trHeight w:hRule="exact" w:val="284"/>
        </w:trPr>
        <w:tc>
          <w:tcPr>
            <w:tcW w:w="2211" w:type="pct"/>
            <w:shd w:val="clear" w:color="auto" w:fill="C6D9F1"/>
            <w:vAlign w:val="center"/>
          </w:tcPr>
          <w:p w:rsidR="004F5A95" w:rsidRPr="00B12B0E" w:rsidRDefault="004F5A95" w:rsidP="00E90C08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>Organismo Intermedio:</w:t>
            </w:r>
          </w:p>
        </w:tc>
        <w:tc>
          <w:tcPr>
            <w:tcW w:w="2789" w:type="pct"/>
            <w:vAlign w:val="center"/>
          </w:tcPr>
          <w:p w:rsidR="004F5A95" w:rsidRPr="00B12B0E" w:rsidRDefault="004F5A95" w:rsidP="00E90C08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F5A95" w:rsidRPr="00B12B0E" w:rsidTr="00A473A5">
        <w:trPr>
          <w:trHeight w:hRule="exact" w:val="284"/>
        </w:trPr>
        <w:tc>
          <w:tcPr>
            <w:tcW w:w="2211" w:type="pct"/>
            <w:shd w:val="clear" w:color="auto" w:fill="C6D9F1"/>
            <w:vAlign w:val="center"/>
          </w:tcPr>
          <w:p w:rsidR="004F5A95" w:rsidRPr="00B12B0E" w:rsidRDefault="004F5A95" w:rsidP="00E90C08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>Data Convenzione</w:t>
            </w:r>
          </w:p>
        </w:tc>
        <w:tc>
          <w:tcPr>
            <w:tcW w:w="2789" w:type="pct"/>
            <w:vAlign w:val="center"/>
          </w:tcPr>
          <w:p w:rsidR="004F5A95" w:rsidRPr="00B12B0E" w:rsidRDefault="004F5A95" w:rsidP="00E90C08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F5A95" w:rsidRPr="00B12B0E" w:rsidTr="00A473A5">
        <w:trPr>
          <w:trHeight w:hRule="exact" w:val="639"/>
        </w:trPr>
        <w:tc>
          <w:tcPr>
            <w:tcW w:w="2211" w:type="pct"/>
            <w:shd w:val="clear" w:color="auto" w:fill="C6D9F1"/>
            <w:vAlign w:val="center"/>
          </w:tcPr>
          <w:p w:rsidR="004F5A95" w:rsidRPr="00B12B0E" w:rsidRDefault="004F5A95" w:rsidP="00E90C08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>Risorse stanziate Convenzione</w:t>
            </w:r>
          </w:p>
        </w:tc>
        <w:tc>
          <w:tcPr>
            <w:tcW w:w="2789" w:type="pct"/>
            <w:vAlign w:val="center"/>
          </w:tcPr>
          <w:p w:rsidR="004F5A95" w:rsidRPr="00B12B0E" w:rsidRDefault="004F5A95" w:rsidP="00E90C08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862B6" w:rsidRPr="00B12B0E" w:rsidTr="00A473A5">
        <w:trPr>
          <w:trHeight w:hRule="exact" w:val="632"/>
        </w:trPr>
        <w:tc>
          <w:tcPr>
            <w:tcW w:w="2211" w:type="pct"/>
            <w:shd w:val="clear" w:color="auto" w:fill="C6D9F1"/>
            <w:vAlign w:val="center"/>
          </w:tcPr>
          <w:p w:rsidR="007862B6" w:rsidRPr="00B12B0E" w:rsidRDefault="007862B6" w:rsidP="00D53071">
            <w:pPr>
              <w:spacing w:after="0" w:line="240" w:lineRule="auto"/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 xml:space="preserve">Data controllo </w:t>
            </w:r>
            <w:r w:rsidR="00D53071" w:rsidRPr="00B12B0E">
              <w:rPr>
                <w:rFonts w:ascii="Gill Sans MT" w:eastAsia="Calibri" w:hAnsi="Gill Sans MT" w:cs="Times New Roman"/>
                <w:b/>
                <w:color w:val="365F91"/>
                <w:sz w:val="20"/>
                <w:szCs w:val="20"/>
              </w:rPr>
              <w:t>di sistema</w:t>
            </w:r>
          </w:p>
        </w:tc>
        <w:tc>
          <w:tcPr>
            <w:tcW w:w="2789" w:type="pct"/>
            <w:vAlign w:val="center"/>
          </w:tcPr>
          <w:p w:rsidR="00335719" w:rsidRPr="00B12B0E" w:rsidRDefault="00335719" w:rsidP="00E90C08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E90C08" w:rsidRPr="00B12B0E" w:rsidRDefault="00E90C08">
      <w:pPr>
        <w:rPr>
          <w:rFonts w:ascii="Gill Sans MT" w:hAnsi="Gill Sans MT"/>
          <w:b/>
          <w:sz w:val="20"/>
          <w:szCs w:val="20"/>
        </w:rPr>
      </w:pPr>
    </w:p>
    <w:p w:rsidR="00774769" w:rsidRPr="00B12B0E" w:rsidRDefault="00774769">
      <w:pPr>
        <w:rPr>
          <w:rFonts w:ascii="Gill Sans MT" w:hAnsi="Gill Sans MT"/>
          <w:b/>
          <w:sz w:val="20"/>
          <w:szCs w:val="20"/>
        </w:rPr>
      </w:pPr>
    </w:p>
    <w:p w:rsidR="00774769" w:rsidRPr="00B12B0E" w:rsidRDefault="00774769" w:rsidP="006F575F">
      <w:pPr>
        <w:jc w:val="center"/>
        <w:rPr>
          <w:rFonts w:ascii="Gill Sans MT" w:hAnsi="Gill Sans MT"/>
          <w:b/>
          <w:sz w:val="20"/>
          <w:szCs w:val="20"/>
        </w:rPr>
      </w:pPr>
    </w:p>
    <w:p w:rsidR="00774769" w:rsidRPr="00B12B0E" w:rsidRDefault="00774769">
      <w:pPr>
        <w:rPr>
          <w:rFonts w:ascii="Gill Sans MT" w:hAnsi="Gill Sans MT"/>
          <w:b/>
          <w:sz w:val="20"/>
          <w:szCs w:val="20"/>
        </w:rPr>
      </w:pPr>
    </w:p>
    <w:p w:rsidR="00774769" w:rsidRPr="00B12B0E" w:rsidRDefault="00774769">
      <w:pPr>
        <w:rPr>
          <w:rFonts w:ascii="Gill Sans MT" w:hAnsi="Gill Sans MT"/>
          <w:b/>
          <w:sz w:val="20"/>
          <w:szCs w:val="20"/>
        </w:rPr>
      </w:pPr>
    </w:p>
    <w:p w:rsidR="00774769" w:rsidRPr="00B12B0E" w:rsidRDefault="00774769" w:rsidP="004744A1">
      <w:pPr>
        <w:pStyle w:val="Paragrafoelenco"/>
        <w:numPr>
          <w:ilvl w:val="0"/>
          <w:numId w:val="13"/>
        </w:numPr>
        <w:spacing w:after="0" w:line="240" w:lineRule="auto"/>
        <w:ind w:left="296" w:hanging="296"/>
        <w:jc w:val="both"/>
        <w:rPr>
          <w:rFonts w:ascii="Gill Sans MT" w:hAnsi="Gill Sans MT"/>
          <w:b/>
          <w:sz w:val="20"/>
          <w:szCs w:val="20"/>
        </w:rPr>
        <w:sectPr w:rsidR="00774769" w:rsidRPr="00B12B0E" w:rsidSect="005D7296">
          <w:headerReference w:type="default" r:id="rId8"/>
          <w:footerReference w:type="default" r:id="rId9"/>
          <w:pgSz w:w="11906" w:h="16838"/>
          <w:pgMar w:top="1417" w:right="1134" w:bottom="1134" w:left="1134" w:header="708" w:footer="567" w:gutter="0"/>
          <w:cols w:space="708"/>
          <w:docGrid w:linePitch="360"/>
        </w:sectPr>
      </w:pPr>
    </w:p>
    <w:tbl>
      <w:tblPr>
        <w:tblStyle w:val="Grigliatabella5"/>
        <w:tblW w:w="0" w:type="auto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4927"/>
        <w:gridCol w:w="3777"/>
        <w:gridCol w:w="2948"/>
        <w:gridCol w:w="2624"/>
      </w:tblGrid>
      <w:tr w:rsidR="00DD49B3" w:rsidRPr="00B12B0E" w:rsidTr="00A473A5">
        <w:trPr>
          <w:trHeight w:val="362"/>
          <w:tblHeader/>
          <w:jc w:val="center"/>
        </w:trPr>
        <w:tc>
          <w:tcPr>
            <w:tcW w:w="4954" w:type="dxa"/>
            <w:shd w:val="clear" w:color="auto" w:fill="1F497D"/>
            <w:vAlign w:val="center"/>
            <w:hideMark/>
          </w:tcPr>
          <w:p w:rsidR="00901FB4" w:rsidRPr="00B12B0E" w:rsidRDefault="006F16BB" w:rsidP="002E250A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12B0E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lastRenderedPageBreak/>
              <w:t>Attività di Controllo</w:t>
            </w:r>
          </w:p>
        </w:tc>
        <w:tc>
          <w:tcPr>
            <w:tcW w:w="3817" w:type="dxa"/>
            <w:shd w:val="clear" w:color="auto" w:fill="1F497D"/>
            <w:vAlign w:val="center"/>
            <w:hideMark/>
          </w:tcPr>
          <w:p w:rsidR="00901FB4" w:rsidRPr="00B12B0E" w:rsidRDefault="006F16BB" w:rsidP="002E250A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12B0E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Documenti oggetto del controllo</w:t>
            </w:r>
          </w:p>
        </w:tc>
        <w:tc>
          <w:tcPr>
            <w:tcW w:w="3012" w:type="dxa"/>
            <w:shd w:val="clear" w:color="auto" w:fill="1F497D"/>
            <w:vAlign w:val="center"/>
            <w:hideMark/>
          </w:tcPr>
          <w:p w:rsidR="00901FB4" w:rsidRPr="00B12B0E" w:rsidRDefault="00901FB4" w:rsidP="002E250A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12B0E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Esito verifica</w:t>
            </w:r>
            <w:r w:rsidR="006F16BB" w:rsidRPr="00B12B0E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 (SI/NO</w:t>
            </w:r>
            <w:r w:rsidR="00D20DE2" w:rsidRPr="00B12B0E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="00D20DE2" w:rsidRPr="00B12B0E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n.a</w:t>
            </w:r>
            <w:proofErr w:type="spellEnd"/>
            <w:r w:rsidR="006F16BB" w:rsidRPr="00B12B0E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713" w:type="dxa"/>
            <w:shd w:val="clear" w:color="auto" w:fill="1F497D"/>
            <w:vAlign w:val="center"/>
            <w:hideMark/>
          </w:tcPr>
          <w:p w:rsidR="00901FB4" w:rsidRPr="00B12B0E" w:rsidRDefault="00901FB4" w:rsidP="002E250A">
            <w:pPr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B12B0E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901FB4" w:rsidRPr="00B12B0E" w:rsidTr="00A473A5">
        <w:trPr>
          <w:jc w:val="center"/>
        </w:trPr>
        <w:tc>
          <w:tcPr>
            <w:tcW w:w="0" w:type="auto"/>
            <w:gridSpan w:val="4"/>
            <w:shd w:val="clear" w:color="auto" w:fill="C6D9F1"/>
            <w:hideMark/>
          </w:tcPr>
          <w:p w:rsidR="00901FB4" w:rsidRPr="00B12B0E" w:rsidRDefault="00166837" w:rsidP="00166837">
            <w:pPr>
              <w:jc w:val="center"/>
              <w:rPr>
                <w:rFonts w:ascii="Gill Sans MT" w:hAnsi="Gill Sans MT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Adeguatezza dell’organizzazione interna prevista rispetto alle disposizioni normative</w:t>
            </w:r>
            <w:r w:rsidRPr="00B12B0E">
              <w:rPr>
                <w:rFonts w:ascii="Gill Sans MT" w:hAnsi="Gill Sans MT"/>
                <w:b/>
                <w:color w:val="365F91"/>
                <w:sz w:val="20"/>
                <w:szCs w:val="20"/>
              </w:rPr>
              <w:t xml:space="preserve"> </w:t>
            </w:r>
          </w:p>
        </w:tc>
      </w:tr>
      <w:tr w:rsidR="00BD7C6F" w:rsidRPr="00B12B0E" w:rsidTr="00A473A5">
        <w:trPr>
          <w:trHeight w:val="1039"/>
          <w:jc w:val="center"/>
        </w:trPr>
        <w:tc>
          <w:tcPr>
            <w:tcW w:w="4954" w:type="dxa"/>
            <w:vAlign w:val="center"/>
            <w:hideMark/>
          </w:tcPr>
          <w:p w:rsidR="00166837" w:rsidRPr="00B12B0E" w:rsidRDefault="00704E5F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È </w:t>
            </w:r>
            <w:r w:rsidR="00620E17" w:rsidRPr="00B12B0E">
              <w:rPr>
                <w:rFonts w:ascii="Gill Sans MT" w:hAnsi="Gill Sans MT"/>
                <w:sz w:val="20"/>
                <w:szCs w:val="20"/>
              </w:rPr>
              <w:t>presente un organigramma con:</w:t>
            </w:r>
          </w:p>
          <w:p w:rsidR="00901FB4" w:rsidRPr="00B12B0E" w:rsidRDefault="00901FB4" w:rsidP="00BE6706">
            <w:pPr>
              <w:pStyle w:val="Paragrafoelenco"/>
              <w:numPr>
                <w:ilvl w:val="0"/>
                <w:numId w:val="13"/>
              </w:numPr>
              <w:ind w:left="880" w:hanging="284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la ripartizione dei compiti al proprio interno insieme al numero indicativo dei posti assegnati?</w:t>
            </w:r>
          </w:p>
          <w:p w:rsidR="00050240" w:rsidRPr="00B12B0E" w:rsidRDefault="00166837" w:rsidP="00BE6706">
            <w:pPr>
              <w:pStyle w:val="Paragrafoelenco"/>
              <w:numPr>
                <w:ilvl w:val="0"/>
                <w:numId w:val="13"/>
              </w:numPr>
              <w:ind w:left="880" w:hanging="284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l’organizzazione interna che ciascun O.I.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si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 </w:t>
            </w:r>
            <w:proofErr w:type="spellStart"/>
            <w:r w:rsidR="00620E17" w:rsidRPr="00B12B0E">
              <w:rPr>
                <w:rFonts w:ascii="Gill Sans MT" w:hAnsi="Gill Sans MT"/>
                <w:sz w:val="20"/>
                <w:szCs w:val="20"/>
              </w:rPr>
              <w:t>da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, in termini di risorse umane e strutture gestionali</w:t>
            </w:r>
            <w:r w:rsidR="00355AD8" w:rsidRPr="00B12B0E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3817" w:type="dxa"/>
            <w:vAlign w:val="center"/>
            <w:hideMark/>
          </w:tcPr>
          <w:p w:rsidR="00901FB4" w:rsidRPr="00B12B0E" w:rsidRDefault="006F16BB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Descrizione delle funzioni dell’OI</w:t>
            </w:r>
            <w:r w:rsidR="00901FB4" w:rsidRPr="00B12B0E">
              <w:rPr>
                <w:rFonts w:ascii="Gill Sans MT" w:hAnsi="Gill Sans MT"/>
                <w:sz w:val="20"/>
                <w:szCs w:val="20"/>
              </w:rPr>
              <w:t xml:space="preserve"> </w:t>
            </w:r>
            <w:r w:rsidR="00166837" w:rsidRPr="00B12B0E">
              <w:rPr>
                <w:rFonts w:ascii="Gill Sans MT" w:hAnsi="Gill Sans MT"/>
                <w:sz w:val="20"/>
                <w:szCs w:val="20"/>
              </w:rPr>
              <w:t>con l’individuazione dei responsabili/referenti per ogni ufficio e/o servizio</w:t>
            </w:r>
          </w:p>
          <w:p w:rsidR="00901FB4" w:rsidRPr="00B12B0E" w:rsidRDefault="00901FB4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(rassegne</w:t>
            </w:r>
            <w:r w:rsidR="00977BEA" w:rsidRPr="00B12B0E">
              <w:rPr>
                <w:rFonts w:ascii="Gill Sans MT" w:hAnsi="Gill Sans MT"/>
                <w:sz w:val="20"/>
                <w:szCs w:val="20"/>
              </w:rPr>
              <w:t>,</w:t>
            </w:r>
            <w:r w:rsidRPr="00B12B0E">
              <w:rPr>
                <w:rFonts w:ascii="Gill Sans MT" w:hAnsi="Gill Sans MT"/>
                <w:sz w:val="20"/>
                <w:szCs w:val="20"/>
              </w:rPr>
              <w:t xml:space="preserve"> disposizioni legislative, circolari, procedure interne/manuali, orientamenti, piste di controllo, ecc.)</w:t>
            </w:r>
          </w:p>
        </w:tc>
        <w:tc>
          <w:tcPr>
            <w:tcW w:w="3012" w:type="dxa"/>
            <w:vAlign w:val="center"/>
          </w:tcPr>
          <w:p w:rsidR="00901FB4" w:rsidRPr="00B12B0E" w:rsidRDefault="00901FB4" w:rsidP="00EF7F1F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D6529E" w:rsidRPr="00B12B0E" w:rsidRDefault="00D6529E" w:rsidP="006532D0">
            <w:pPr>
              <w:jc w:val="both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901FB4" w:rsidRPr="00B12B0E" w:rsidTr="00A473A5">
        <w:trPr>
          <w:jc w:val="center"/>
        </w:trPr>
        <w:tc>
          <w:tcPr>
            <w:tcW w:w="0" w:type="auto"/>
            <w:gridSpan w:val="4"/>
            <w:shd w:val="clear" w:color="auto" w:fill="C6D9F1"/>
            <w:vAlign w:val="center"/>
            <w:hideMark/>
          </w:tcPr>
          <w:p w:rsidR="00166837" w:rsidRPr="00B12B0E" w:rsidRDefault="00166837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Capacità organizzative, amministrative e gestionali già dimostrate o potenziali </w:t>
            </w:r>
          </w:p>
        </w:tc>
      </w:tr>
      <w:tr w:rsidR="00BD7C6F" w:rsidRPr="00B12B0E" w:rsidTr="00A473A5">
        <w:trPr>
          <w:trHeight w:val="591"/>
          <w:jc w:val="center"/>
        </w:trPr>
        <w:tc>
          <w:tcPr>
            <w:tcW w:w="4954" w:type="dxa"/>
            <w:vAlign w:val="center"/>
            <w:hideMark/>
          </w:tcPr>
          <w:p w:rsidR="00901FB4" w:rsidRPr="00B12B0E" w:rsidRDefault="00901FB4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È </w:t>
            </w:r>
            <w:r w:rsidR="00620E17" w:rsidRPr="00B12B0E">
              <w:rPr>
                <w:rFonts w:ascii="Gill Sans MT" w:hAnsi="Gill Sans MT"/>
                <w:sz w:val="20"/>
                <w:szCs w:val="20"/>
              </w:rPr>
              <w:t xml:space="preserve">presente </w:t>
            </w:r>
            <w:r w:rsidRPr="00B12B0E">
              <w:rPr>
                <w:rFonts w:ascii="Gill Sans MT" w:hAnsi="Gill Sans MT"/>
                <w:sz w:val="20"/>
                <w:szCs w:val="20"/>
              </w:rPr>
              <w:t xml:space="preserve">un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funzionigramma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 della struttura dell'OI </w:t>
            </w:r>
            <w:r w:rsidR="00166837" w:rsidRPr="00B12B0E">
              <w:rPr>
                <w:rFonts w:ascii="Gill Sans MT" w:hAnsi="Gill Sans MT"/>
                <w:sz w:val="20"/>
                <w:szCs w:val="20"/>
              </w:rPr>
              <w:t>incari</w:t>
            </w:r>
            <w:r w:rsidR="00620E17" w:rsidRPr="00B12B0E">
              <w:rPr>
                <w:rFonts w:ascii="Gill Sans MT" w:hAnsi="Gill Sans MT"/>
                <w:sz w:val="20"/>
                <w:szCs w:val="20"/>
              </w:rPr>
              <w:t>cata per le funzioni previste</w:t>
            </w:r>
            <w:r w:rsidRPr="00B12B0E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3817" w:type="dxa"/>
            <w:vAlign w:val="center"/>
            <w:hideMark/>
          </w:tcPr>
          <w:p w:rsidR="00901FB4" w:rsidRPr="00B12B0E" w:rsidRDefault="00584DEA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Descrizione delle funzioni dell’OI</w:t>
            </w:r>
          </w:p>
          <w:p w:rsidR="00901FB4" w:rsidRPr="00B12B0E" w:rsidRDefault="00901FB4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(circolari, procedure 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901FB4" w:rsidRPr="00B12B0E" w:rsidRDefault="00901FB4" w:rsidP="005F24A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01FB4" w:rsidRPr="00B12B0E" w:rsidRDefault="00901FB4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702"/>
          <w:jc w:val="center"/>
        </w:trPr>
        <w:tc>
          <w:tcPr>
            <w:tcW w:w="4954" w:type="dxa"/>
            <w:vAlign w:val="center"/>
            <w:hideMark/>
          </w:tcPr>
          <w:p w:rsidR="00901FB4" w:rsidRPr="00B12B0E" w:rsidRDefault="00901FB4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Vi è una chiara e adeguata ripartizione e assegnazione dei compiti e delle funzioni alle diverse unità organizzative dell’OI e all'intern</w:t>
            </w:r>
            <w:r w:rsidR="00050240" w:rsidRPr="00B12B0E">
              <w:rPr>
                <w:rFonts w:ascii="Gill Sans MT" w:hAnsi="Gill Sans MT"/>
                <w:sz w:val="20"/>
                <w:szCs w:val="20"/>
              </w:rPr>
              <w:t>o delle singole unità medesime?</w:t>
            </w:r>
          </w:p>
        </w:tc>
        <w:tc>
          <w:tcPr>
            <w:tcW w:w="3817" w:type="dxa"/>
            <w:vAlign w:val="center"/>
            <w:hideMark/>
          </w:tcPr>
          <w:p w:rsidR="00901FB4" w:rsidRPr="00B12B0E" w:rsidRDefault="00584DEA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Descrizione delle funzioni dell’OI</w:t>
            </w:r>
          </w:p>
          <w:p w:rsidR="00901FB4" w:rsidRPr="00B12B0E" w:rsidRDefault="00901FB4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901FB4" w:rsidRPr="00B12B0E" w:rsidRDefault="00901FB4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A474CD" w:rsidRPr="00B12B0E" w:rsidRDefault="00A474CD" w:rsidP="0040093A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694"/>
          <w:jc w:val="center"/>
        </w:trPr>
        <w:tc>
          <w:tcPr>
            <w:tcW w:w="4954" w:type="dxa"/>
            <w:vAlign w:val="center"/>
          </w:tcPr>
          <w:p w:rsidR="00901FB4" w:rsidRPr="00B12B0E" w:rsidRDefault="00166837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previste o in via di previsione adeguate procedure legate alla gestione e controllo del FSE</w:t>
            </w:r>
            <w:r w:rsidR="00090B92" w:rsidRPr="00B12B0E">
              <w:rPr>
                <w:rFonts w:ascii="Gill Sans MT" w:hAnsi="Gill Sans MT"/>
                <w:sz w:val="20"/>
                <w:szCs w:val="20"/>
              </w:rPr>
              <w:t>+</w:t>
            </w:r>
            <w:r w:rsidRPr="00B12B0E">
              <w:rPr>
                <w:rFonts w:ascii="Gill Sans MT" w:hAnsi="Gill Sans MT"/>
                <w:sz w:val="20"/>
                <w:szCs w:val="20"/>
              </w:rPr>
              <w:t xml:space="preserve"> anche sulla base di precedenti esperienze</w:t>
            </w:r>
            <w:r w:rsidR="00050240" w:rsidRPr="00B12B0E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3817" w:type="dxa"/>
            <w:vAlign w:val="center"/>
          </w:tcPr>
          <w:p w:rsidR="00166837" w:rsidRPr="00B12B0E" w:rsidRDefault="00166837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Descrizione delle funzioni e delle procedure dell’OI</w:t>
            </w:r>
          </w:p>
          <w:p w:rsidR="00901FB4" w:rsidRPr="00B12B0E" w:rsidRDefault="00166837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901FB4" w:rsidRPr="00B12B0E" w:rsidRDefault="00901FB4" w:rsidP="00505321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01FB4" w:rsidRPr="00B12B0E" w:rsidRDefault="00901FB4" w:rsidP="001E0FBE">
            <w:pPr>
              <w:jc w:val="both"/>
              <w:rPr>
                <w:rFonts w:ascii="Gill Sans MT" w:hAnsi="Gill Sans MT"/>
                <w:i/>
                <w:color w:val="FF0000"/>
                <w:sz w:val="20"/>
                <w:szCs w:val="20"/>
              </w:rPr>
            </w:pPr>
          </w:p>
        </w:tc>
      </w:tr>
      <w:tr w:rsidR="00901FB4" w:rsidRPr="00B12B0E" w:rsidTr="00A473A5">
        <w:trPr>
          <w:jc w:val="center"/>
        </w:trPr>
        <w:tc>
          <w:tcPr>
            <w:tcW w:w="0" w:type="auto"/>
            <w:gridSpan w:val="4"/>
            <w:shd w:val="clear" w:color="auto" w:fill="C6D9F1"/>
            <w:vAlign w:val="center"/>
            <w:hideMark/>
          </w:tcPr>
          <w:p w:rsidR="00901FB4" w:rsidRPr="00B12B0E" w:rsidRDefault="00166837" w:rsidP="00166837">
            <w:pPr>
              <w:jc w:val="center"/>
              <w:rPr>
                <w:rFonts w:ascii="Gill Sans MT" w:hAnsi="Gill Sans MT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hAnsi="Gill Sans MT"/>
                <w:b/>
                <w:color w:val="365F91"/>
                <w:sz w:val="20"/>
                <w:szCs w:val="20"/>
              </w:rPr>
              <w:t xml:space="preserve">Modalità di svolgimento delle funzioni oggetto di delega e l’organizzazione coerente con il rispetto dei principi di separazione delle funzioni ed indipendenza </w:t>
            </w:r>
          </w:p>
        </w:tc>
      </w:tr>
      <w:tr w:rsidR="00BD7C6F" w:rsidRPr="00B12B0E" w:rsidTr="00A473A5">
        <w:trPr>
          <w:trHeight w:val="715"/>
          <w:jc w:val="center"/>
        </w:trPr>
        <w:tc>
          <w:tcPr>
            <w:tcW w:w="4954" w:type="dxa"/>
            <w:vAlign w:val="center"/>
          </w:tcPr>
          <w:p w:rsidR="00901FB4" w:rsidRPr="00B12B0E" w:rsidRDefault="0041203F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Esiste una condivisione/consapevolezza delle funzioni oggetto di delega nel quadro del principio di sana gestione finanziaria</w:t>
            </w:r>
            <w:r w:rsidR="00050240" w:rsidRPr="00B12B0E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3817" w:type="dxa"/>
            <w:vAlign w:val="center"/>
          </w:tcPr>
          <w:p w:rsidR="0041203F" w:rsidRPr="00B12B0E" w:rsidRDefault="0041203F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Atto di delega </w:t>
            </w:r>
          </w:p>
          <w:p w:rsidR="00901FB4" w:rsidRPr="00B12B0E" w:rsidRDefault="0041203F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Altri documenti pertinenti relativi al sistema (atti interni, circolari, procedure </w:t>
            </w:r>
            <w:r w:rsidRPr="00B12B0E">
              <w:rPr>
                <w:rFonts w:ascii="Gill Sans MT" w:hAnsi="Gill Sans MT"/>
                <w:sz w:val="20"/>
                <w:szCs w:val="20"/>
              </w:rPr>
              <w:lastRenderedPageBreak/>
              <w:t>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901FB4" w:rsidRPr="00B12B0E" w:rsidRDefault="00901FB4" w:rsidP="001E0FBE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01FB4" w:rsidRPr="00B12B0E" w:rsidRDefault="00901FB4" w:rsidP="00743BDE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55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090B92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lastRenderedPageBreak/>
              <w:t>È previsto che il personale dell'OI venga coinvolto nelle attività di aggiornamento delle competenze?</w:t>
            </w:r>
          </w:p>
        </w:tc>
        <w:tc>
          <w:tcPr>
            <w:tcW w:w="3817" w:type="dxa"/>
            <w:vAlign w:val="center"/>
          </w:tcPr>
          <w:p w:rsidR="00E14CC8" w:rsidRPr="00B12B0E" w:rsidRDefault="00090B92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Piani formativi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CA1228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9C64BF" w:rsidRPr="00B12B0E" w:rsidRDefault="009C64BF" w:rsidP="00743BDE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58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L’OI ha definito un’articolazione della propria struttura interna tale da garantire le condizioni di separazione tra le funzioni di gestione e le funzioni di controllo?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Descrizione delle funzioni dell’OI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(circolari, procedure 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1E0FBE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743BDE">
            <w:pPr>
              <w:jc w:val="both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E14CC8" w:rsidRPr="00B12B0E" w:rsidTr="00A473A5">
        <w:trPr>
          <w:trHeight w:val="583"/>
          <w:jc w:val="center"/>
        </w:trPr>
        <w:tc>
          <w:tcPr>
            <w:tcW w:w="14496" w:type="dxa"/>
            <w:gridSpan w:val="4"/>
            <w:shd w:val="clear" w:color="auto" w:fill="C6D9F1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Selezione e gestione </w:t>
            </w:r>
          </w:p>
        </w:tc>
      </w:tr>
      <w:tr w:rsidR="00BD7C6F" w:rsidRPr="00B12B0E" w:rsidTr="00A473A5">
        <w:trPr>
          <w:trHeight w:val="58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presenti procedure di selezione delle operazioni?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/OOII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70983" w:rsidRPr="00B12B0E" w:rsidRDefault="00E70983" w:rsidP="007B1467">
            <w:pPr>
              <w:pStyle w:val="Paragrafoelenco"/>
              <w:numPr>
                <w:ilvl w:val="0"/>
                <w:numId w:val="11"/>
              </w:numPr>
              <w:ind w:left="263" w:hanging="263"/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58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Le procedure di selezione delle operazioni sono coerenti con i criteri di selezione approvati dal Comitato di Sorveglianza?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/OOII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Criteri di Selezione 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58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Le procedure di selezione sono coerenti e adeguate rispetto alla tipologia di operazioni da finanziare?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/OOII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Criteri di Selezione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58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lastRenderedPageBreak/>
              <w:t>Sono presenti procedure di gestione delle operazioni?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/OOII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Criteri di Selezione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E14CC8" w:rsidRPr="00B12B0E" w:rsidRDefault="00E14CC8" w:rsidP="00020B29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020B29">
            <w:pPr>
              <w:jc w:val="center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270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Le procedure di  gestione delle operazioni sono coerenti e adeguate rispetto alla tipologia di operazioni da finanziare?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/OOII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Criteri di Selezione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58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presenti procedure per i pagamenti coerenti con il circuito finanziario scelto dall'Organismo Intermedio?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/OOII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Criteri di Selezione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EF0B04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EF0B04">
            <w:pPr>
              <w:jc w:val="center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58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presenti procedure di informazione e sorveglianza per le irregolarità e il recupero degli importi indebitamente versati?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/OOII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Criteri di Selezione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58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lastRenderedPageBreak/>
              <w:t>Sono presenti procedure che garantiscono il rispetto della normativa in materia di informazione e pubblicità?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/OOII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Criteri di Selezione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i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58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presenti procedure che assicurano la conservazione della documentazione?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/OOII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Criteri di Selezione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C22888" w:rsidRPr="00B12B0E" w:rsidRDefault="00C22888" w:rsidP="00C30A66">
            <w:pPr>
              <w:pStyle w:val="Paragrafoelenco"/>
              <w:ind w:left="262"/>
              <w:jc w:val="both"/>
              <w:rPr>
                <w:rFonts w:ascii="Gill Sans MT" w:hAnsi="Gill Sans MT"/>
                <w:i/>
                <w:color w:val="FF0000"/>
                <w:sz w:val="20"/>
                <w:szCs w:val="20"/>
              </w:rPr>
            </w:pPr>
          </w:p>
        </w:tc>
      </w:tr>
      <w:tr w:rsidR="00E14CC8" w:rsidRPr="00B12B0E" w:rsidTr="00A473A5">
        <w:trPr>
          <w:jc w:val="center"/>
        </w:trPr>
        <w:tc>
          <w:tcPr>
            <w:tcW w:w="0" w:type="auto"/>
            <w:gridSpan w:val="4"/>
            <w:shd w:val="clear" w:color="auto" w:fill="C6D9F1"/>
            <w:vAlign w:val="center"/>
            <w:hideMark/>
          </w:tcPr>
          <w:p w:rsidR="00E14CC8" w:rsidRPr="00B12B0E" w:rsidRDefault="00E14CC8" w:rsidP="0041203F">
            <w:pPr>
              <w:jc w:val="center"/>
              <w:rPr>
                <w:rFonts w:ascii="Gill Sans MT" w:hAnsi="Gill Sans MT"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Affidabile sistema di monitoraggio e di rendicontazione finanziaria informatizzata</w:t>
            </w:r>
            <w:r w:rsidRPr="00B12B0E">
              <w:rPr>
                <w:rFonts w:ascii="Gill Sans MT" w:hAnsi="Gill Sans MT"/>
                <w:b/>
                <w:color w:val="365F91"/>
                <w:sz w:val="20"/>
                <w:szCs w:val="20"/>
              </w:rPr>
              <w:t xml:space="preserve"> </w:t>
            </w:r>
          </w:p>
        </w:tc>
      </w:tr>
      <w:tr w:rsidR="00BD7C6F" w:rsidRPr="00B12B0E" w:rsidTr="00A473A5">
        <w:trPr>
          <w:trHeight w:val="724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090B92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Effettiva possibilità per l’OI di accedere ed utilizzare sistema informativo del PR FSE</w:t>
            </w:r>
            <w:r w:rsidR="00090B92" w:rsidRPr="00B12B0E">
              <w:rPr>
                <w:rFonts w:ascii="Gill Sans MT" w:hAnsi="Gill Sans MT"/>
                <w:sz w:val="20"/>
                <w:szCs w:val="20"/>
              </w:rPr>
              <w:t>+</w:t>
            </w:r>
            <w:r w:rsidRPr="00B12B0E">
              <w:rPr>
                <w:rFonts w:ascii="Gill Sans MT" w:hAnsi="Gill Sans MT"/>
                <w:sz w:val="20"/>
                <w:szCs w:val="20"/>
              </w:rPr>
              <w:t xml:space="preserve"> al fine di garantire corretta gestione delle operazioni e monitoraggio finanziario, procedurale e fisico relativi alle singole operazioni?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Descrizione delle funzioni e procedure dell’OI</w:t>
            </w:r>
          </w:p>
          <w:p w:rsidR="00E14CC8" w:rsidRPr="00B12B0E" w:rsidRDefault="00E14CC8" w:rsidP="00090B92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(Rassegne di disposizioni legislative, , atti ministeriali, circolari, procedure 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724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previste procedure che garantiscano l'alimentazione costante del sistema informativo in ogni componente?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/OOII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DD49B3" w:rsidRPr="00B12B0E" w:rsidTr="00A473A5">
        <w:trPr>
          <w:trHeight w:val="724"/>
          <w:jc w:val="center"/>
        </w:trPr>
        <w:tc>
          <w:tcPr>
            <w:tcW w:w="4954" w:type="dxa"/>
            <w:vAlign w:val="center"/>
          </w:tcPr>
          <w:p w:rsidR="00DD49B3" w:rsidRPr="00B12B0E" w:rsidRDefault="00DD49B3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Sono presenti delle procedure per la verifica delle operazioni (on desk e in loco) effettuate dall'Organismo Intermedio prima della rendicontazione della spesa coerenti con la </w:t>
            </w:r>
            <w:r w:rsidRPr="00B12B0E">
              <w:rPr>
                <w:rFonts w:ascii="Gill Sans MT" w:hAnsi="Gill Sans MT"/>
                <w:sz w:val="20"/>
                <w:szCs w:val="20"/>
              </w:rPr>
              <w:lastRenderedPageBreak/>
              <w:t xml:space="preserve">procedura di controllo prevista dal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Si.Ge.Co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. dell'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3817" w:type="dxa"/>
          </w:tcPr>
          <w:p w:rsidR="00DD49B3" w:rsidRPr="00B12B0E" w:rsidRDefault="00DD49B3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lastRenderedPageBreak/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DD49B3" w:rsidRPr="00B12B0E" w:rsidRDefault="00DD49B3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Altri documenti pertinenti relativi al sistema (atti interni, circolari, procedure </w:t>
            </w:r>
            <w:r w:rsidRPr="00B12B0E">
              <w:rPr>
                <w:rFonts w:ascii="Gill Sans MT" w:hAnsi="Gill Sans MT"/>
                <w:sz w:val="20"/>
                <w:szCs w:val="20"/>
              </w:rPr>
              <w:lastRenderedPageBreak/>
              <w:t>interne/altri manuali, orientamenti, piste di controllo, ecc.)</w:t>
            </w:r>
          </w:p>
        </w:tc>
        <w:tc>
          <w:tcPr>
            <w:tcW w:w="3012" w:type="dxa"/>
          </w:tcPr>
          <w:p w:rsidR="00DD49B3" w:rsidRPr="00B12B0E" w:rsidRDefault="00DD49B3" w:rsidP="00DD49B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DD49B3" w:rsidRPr="00B12B0E" w:rsidRDefault="00DD49B3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DD49B3" w:rsidRPr="00B12B0E" w:rsidTr="00A473A5">
        <w:trPr>
          <w:trHeight w:val="724"/>
          <w:jc w:val="center"/>
        </w:trPr>
        <w:tc>
          <w:tcPr>
            <w:tcW w:w="4954" w:type="dxa"/>
            <w:vAlign w:val="center"/>
          </w:tcPr>
          <w:p w:rsidR="00DD49B3" w:rsidRPr="00B12B0E" w:rsidRDefault="00DD49B3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lastRenderedPageBreak/>
              <w:t>Le procedure di verifica delle operazioni sono idonee a garantire la correttezza e la regolarità delle spese dichiarate?</w:t>
            </w:r>
          </w:p>
        </w:tc>
        <w:tc>
          <w:tcPr>
            <w:tcW w:w="3817" w:type="dxa"/>
          </w:tcPr>
          <w:p w:rsidR="00DD49B3" w:rsidRPr="00B12B0E" w:rsidRDefault="00DD49B3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DD49B3" w:rsidRPr="00B12B0E" w:rsidRDefault="00DD49B3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</w:tc>
        <w:tc>
          <w:tcPr>
            <w:tcW w:w="3012" w:type="dxa"/>
          </w:tcPr>
          <w:p w:rsidR="00DD49B3" w:rsidRPr="00B12B0E" w:rsidRDefault="00DD49B3" w:rsidP="00DD49B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DD49B3" w:rsidRPr="00B12B0E" w:rsidRDefault="00DD49B3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DD49B3" w:rsidRPr="00B12B0E" w:rsidTr="00A473A5">
        <w:trPr>
          <w:trHeight w:val="724"/>
          <w:jc w:val="center"/>
        </w:trPr>
        <w:tc>
          <w:tcPr>
            <w:tcW w:w="4954" w:type="dxa"/>
            <w:vAlign w:val="center"/>
          </w:tcPr>
          <w:p w:rsidR="00DD49B3" w:rsidRPr="00B12B0E" w:rsidRDefault="00DD49B3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presenti strumenti per la formalizzazione delle verifiche  adeguate alle tipologie di operazioni soggette a controllo e coerenti con la procedura di controllo di I livello dell'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3817" w:type="dxa"/>
          </w:tcPr>
          <w:p w:rsidR="00DD49B3" w:rsidRPr="00B12B0E" w:rsidRDefault="00DD49B3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DD49B3" w:rsidRPr="00B12B0E" w:rsidRDefault="00DD49B3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</w:tc>
        <w:tc>
          <w:tcPr>
            <w:tcW w:w="3012" w:type="dxa"/>
          </w:tcPr>
          <w:p w:rsidR="00DD49B3" w:rsidRPr="00B12B0E" w:rsidRDefault="00DD49B3" w:rsidP="00DD49B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DD49B3" w:rsidRPr="00B12B0E" w:rsidRDefault="00DD49B3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724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È presente una metodologia per il campionamento delle spese da verificare in loco da parte dell'OI coerente con quella dell'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3817" w:type="dxa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DD49B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DD49B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724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presenti procedure per il follow-up dei controlli di II livello coerenti con la procedura per la gestione degli esiti dei controlli di secondo livello dell'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3817" w:type="dxa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84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Adeguata organizzazione per garantire il rispetto delle scadenze e la tempestività della trasmissione di tutte le informazioni e delle comunicazioni relative ai controlli effettuati, alle irregolarità, ai recuperi e relativi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follow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 up?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E14CC8" w:rsidRPr="00B12B0E" w:rsidTr="00A473A5">
        <w:trPr>
          <w:trHeight w:val="399"/>
          <w:jc w:val="center"/>
        </w:trPr>
        <w:tc>
          <w:tcPr>
            <w:tcW w:w="14496" w:type="dxa"/>
            <w:gridSpan w:val="4"/>
            <w:shd w:val="clear" w:color="auto" w:fill="C6D9F1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lastRenderedPageBreak/>
              <w:t xml:space="preserve">Flussi informativi </w:t>
            </w:r>
            <w:proofErr w:type="spellStart"/>
            <w:r w:rsidRPr="00B12B0E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-OOII</w:t>
            </w:r>
          </w:p>
        </w:tc>
      </w:tr>
      <w:tr w:rsidR="00BD7C6F" w:rsidRPr="00B12B0E" w:rsidTr="00A473A5">
        <w:trPr>
          <w:trHeight w:val="84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presenti procedure per la corretta alimentazione del sistema informativo 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Sistema informativo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84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5F24A3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previste procedure per la comunicazione delle previsioni di impegno e di spesa da parte dell'OI all'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 e per il relativo aggiornamento delle stesse?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Sistema informativo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E177A5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84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090B92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Le tempistiche di trasmissione dei dati di spesa (domande di </w:t>
            </w:r>
            <w:r w:rsidR="00090B92" w:rsidRPr="00B12B0E">
              <w:rPr>
                <w:rFonts w:ascii="Gill Sans MT" w:hAnsi="Gill Sans MT"/>
                <w:sz w:val="20"/>
                <w:szCs w:val="20"/>
              </w:rPr>
              <w:t>pagamento dei beneficiari</w:t>
            </w:r>
            <w:r w:rsidRPr="00B12B0E">
              <w:rPr>
                <w:rFonts w:ascii="Gill Sans MT" w:hAnsi="Gill Sans MT"/>
                <w:sz w:val="20"/>
                <w:szCs w:val="20"/>
              </w:rPr>
              <w:t>) a sistema previste sono coerenti con le tempistiche stabilite dall'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 per la rendicontazione e certificazione delle spese?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Sistema informativo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B50803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84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A473A5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Sono previste procedure per la trasmissione all'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 delle informazioni necessarie per l'elaborazione delle Relazioni</w:t>
            </w:r>
            <w:r w:rsidR="00A473A5" w:rsidRPr="00B12B0E">
              <w:rPr>
                <w:rFonts w:ascii="Gill Sans MT" w:hAnsi="Gill Sans MT"/>
                <w:sz w:val="20"/>
                <w:szCs w:val="20"/>
              </w:rPr>
              <w:t>/documenti</w:t>
            </w:r>
            <w:r w:rsidRPr="00B12B0E">
              <w:rPr>
                <w:rFonts w:ascii="Gill Sans MT" w:hAnsi="Gill Sans MT"/>
                <w:sz w:val="20"/>
                <w:szCs w:val="20"/>
              </w:rPr>
              <w:t xml:space="preserve"> che l'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 dovrà presen</w:t>
            </w:r>
            <w:r w:rsidR="007D5669">
              <w:rPr>
                <w:rFonts w:ascii="Gill Sans MT" w:hAnsi="Gill Sans MT"/>
                <w:sz w:val="20"/>
                <w:szCs w:val="20"/>
              </w:rPr>
              <w:t>tare alla Commissione</w:t>
            </w:r>
            <w:r w:rsidRPr="00B12B0E">
              <w:rPr>
                <w:rFonts w:ascii="Gill Sans MT" w:hAnsi="Gill Sans MT"/>
                <w:sz w:val="20"/>
                <w:szCs w:val="20"/>
              </w:rPr>
              <w:t>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Sistema informativo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84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A473A5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lastRenderedPageBreak/>
              <w:t>È prevista una procedura per la trasmissione tramite sistema informativo dei dati di monitoraggio finanziari, procedurali e fisici degli interventi?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Sistema informativo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433BEB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D7C6F" w:rsidRPr="00B12B0E" w:rsidTr="00A473A5">
        <w:trPr>
          <w:trHeight w:val="843"/>
          <w:jc w:val="center"/>
        </w:trPr>
        <w:tc>
          <w:tcPr>
            <w:tcW w:w="4954" w:type="dxa"/>
            <w:vAlign w:val="center"/>
          </w:tcPr>
          <w:p w:rsidR="00E14CC8" w:rsidRPr="00B12B0E" w:rsidRDefault="00E14CC8" w:rsidP="00A473A5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È prevista una procedura per dare seguito alla richiesta di aggiornamento da parte dell'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 in merito alle irregolarità riscontrate?</w:t>
            </w:r>
          </w:p>
        </w:tc>
        <w:tc>
          <w:tcPr>
            <w:tcW w:w="3817" w:type="dxa"/>
            <w:vAlign w:val="center"/>
          </w:tcPr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 xml:space="preserve">Descrizione delle funzioni e procedure dell’OI e Manuale </w:t>
            </w:r>
            <w:proofErr w:type="spellStart"/>
            <w:r w:rsidRPr="00B12B0E">
              <w:rPr>
                <w:rFonts w:ascii="Gill Sans MT" w:hAnsi="Gill Sans MT"/>
                <w:sz w:val="20"/>
                <w:szCs w:val="20"/>
              </w:rPr>
              <w:t>AdG</w:t>
            </w:r>
            <w:proofErr w:type="spellEnd"/>
            <w:r w:rsidRPr="00B12B0E">
              <w:rPr>
                <w:rFonts w:ascii="Gill Sans MT" w:hAnsi="Gill Sans MT"/>
                <w:sz w:val="20"/>
                <w:szCs w:val="20"/>
              </w:rPr>
              <w:t xml:space="preserve">/OOII 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Altri documenti pertinenti relativi al sistema (atti interni, circolari, procedure interne/altri manuali, orientamenti, piste di controllo, ecc.)</w:t>
            </w:r>
          </w:p>
          <w:p w:rsidR="00E14CC8" w:rsidRPr="00B12B0E" w:rsidRDefault="00E14CC8" w:rsidP="004744A1">
            <w:pPr>
              <w:pStyle w:val="Paragrafoelenco"/>
              <w:numPr>
                <w:ilvl w:val="0"/>
                <w:numId w:val="13"/>
              </w:numPr>
              <w:ind w:left="296" w:hanging="296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Sistema informativo</w:t>
            </w:r>
          </w:p>
        </w:tc>
        <w:tc>
          <w:tcPr>
            <w:tcW w:w="3012" w:type="dxa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E14CC8" w:rsidRPr="00B12B0E" w:rsidRDefault="00E14CC8" w:rsidP="002E250A">
            <w:pPr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:rsidR="00774769" w:rsidRPr="00B12B0E" w:rsidRDefault="00774769">
      <w:pPr>
        <w:rPr>
          <w:rFonts w:ascii="Gill Sans MT" w:hAnsi="Gill Sans MT"/>
          <w:sz w:val="20"/>
          <w:szCs w:val="20"/>
        </w:rPr>
        <w:sectPr w:rsidR="00774769" w:rsidRPr="00B12B0E" w:rsidSect="00EF7F1F">
          <w:pgSz w:w="16838" w:h="11906" w:orient="landscape"/>
          <w:pgMar w:top="1134" w:right="1418" w:bottom="1134" w:left="1134" w:header="709" w:footer="709" w:gutter="0"/>
          <w:cols w:space="708"/>
          <w:docGrid w:linePitch="360"/>
        </w:sectPr>
      </w:pPr>
    </w:p>
    <w:tbl>
      <w:tblPr>
        <w:tblStyle w:val="Grigliatabella"/>
        <w:tblW w:w="0" w:type="auto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4A0" w:firstRow="1" w:lastRow="0" w:firstColumn="1" w:lastColumn="0" w:noHBand="0" w:noVBand="1"/>
      </w:tblPr>
      <w:tblGrid>
        <w:gridCol w:w="9608"/>
      </w:tblGrid>
      <w:tr w:rsidR="009401BF" w:rsidRPr="00B12B0E" w:rsidTr="00A473A5">
        <w:trPr>
          <w:trHeight w:val="639"/>
        </w:trPr>
        <w:tc>
          <w:tcPr>
            <w:tcW w:w="9778" w:type="dxa"/>
          </w:tcPr>
          <w:p w:rsidR="009401BF" w:rsidRPr="00B12B0E" w:rsidRDefault="00642020" w:rsidP="004744A1">
            <w:pPr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B12B0E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lastRenderedPageBreak/>
              <w:t>Sintesi delle principali criticità rilevate</w:t>
            </w:r>
          </w:p>
          <w:p w:rsidR="00886265" w:rsidRPr="00B12B0E" w:rsidRDefault="00DC37DB" w:rsidP="00911F89">
            <w:pPr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Nessuna</w:t>
            </w:r>
          </w:p>
          <w:p w:rsidR="00886265" w:rsidRPr="00B12B0E" w:rsidRDefault="00886265" w:rsidP="00911F89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:rsidR="00E86FA8" w:rsidRPr="00B12B0E" w:rsidRDefault="00E86FA8" w:rsidP="00044B2D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E709DD" w:rsidRPr="00B12B0E" w:rsidRDefault="00E709DD" w:rsidP="00044B2D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642020" w:rsidRPr="00B12B0E" w:rsidRDefault="00642020" w:rsidP="00044B2D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tbl>
      <w:tblPr>
        <w:tblStyle w:val="Grigliatabella"/>
        <w:tblW w:w="0" w:type="auto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4A0" w:firstRow="1" w:lastRow="0" w:firstColumn="1" w:lastColumn="0" w:noHBand="0" w:noVBand="1"/>
      </w:tblPr>
      <w:tblGrid>
        <w:gridCol w:w="9608"/>
      </w:tblGrid>
      <w:tr w:rsidR="00642020" w:rsidRPr="00B12B0E" w:rsidTr="00A473A5">
        <w:trPr>
          <w:trHeight w:val="639"/>
        </w:trPr>
        <w:tc>
          <w:tcPr>
            <w:tcW w:w="9778" w:type="dxa"/>
          </w:tcPr>
          <w:p w:rsidR="00642020" w:rsidRPr="00B12B0E" w:rsidRDefault="00642020" w:rsidP="002E250A">
            <w:pPr>
              <w:rPr>
                <w:rFonts w:ascii="Gill Sans MT" w:hAnsi="Gill Sans MT"/>
                <w:color w:val="365F91"/>
                <w:sz w:val="20"/>
                <w:szCs w:val="20"/>
              </w:rPr>
            </w:pPr>
            <w:r w:rsidRPr="00B12B0E">
              <w:rPr>
                <w:rFonts w:ascii="Gill Sans MT" w:hAnsi="Gill Sans MT"/>
                <w:b/>
                <w:i/>
                <w:color w:val="365F91"/>
                <w:sz w:val="20"/>
                <w:szCs w:val="20"/>
              </w:rPr>
              <w:t>Osservazioni e raccomandazioni</w:t>
            </w:r>
          </w:p>
          <w:p w:rsidR="00642020" w:rsidRPr="00B12B0E" w:rsidRDefault="00DC37DB" w:rsidP="002E250A">
            <w:pPr>
              <w:rPr>
                <w:rFonts w:ascii="Gill Sans MT" w:hAnsi="Gill Sans MT"/>
                <w:sz w:val="20"/>
                <w:szCs w:val="20"/>
              </w:rPr>
            </w:pPr>
            <w:r w:rsidRPr="00B12B0E">
              <w:rPr>
                <w:rFonts w:ascii="Gill Sans MT" w:hAnsi="Gill Sans MT"/>
                <w:sz w:val="20"/>
                <w:szCs w:val="20"/>
              </w:rPr>
              <w:t>Nessuna</w:t>
            </w:r>
          </w:p>
        </w:tc>
      </w:tr>
    </w:tbl>
    <w:p w:rsidR="00642020" w:rsidRPr="00B12B0E" w:rsidRDefault="00642020" w:rsidP="00044B2D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642020" w:rsidRPr="00B12B0E" w:rsidRDefault="00642020" w:rsidP="00044B2D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642020" w:rsidRPr="00B12B0E" w:rsidRDefault="00642020" w:rsidP="00044B2D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642020" w:rsidRPr="00B12B0E" w:rsidRDefault="00642020" w:rsidP="00044B2D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9666A8" w:rsidRPr="00B12B0E" w:rsidRDefault="00854618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  <w:r w:rsidRPr="00B12B0E">
        <w:rPr>
          <w:rFonts w:ascii="Gill Sans MT" w:hAnsi="Gill Sans MT" w:cs="Calibri"/>
          <w:b/>
          <w:sz w:val="20"/>
          <w:szCs w:val="20"/>
        </w:rPr>
        <w:t>Data</w:t>
      </w:r>
      <w:r w:rsidRPr="00B12B0E">
        <w:rPr>
          <w:rFonts w:ascii="Gill Sans MT" w:hAnsi="Gill Sans MT" w:cs="Calibri"/>
          <w:sz w:val="20"/>
          <w:szCs w:val="20"/>
        </w:rPr>
        <w:t xml:space="preserve"> </w:t>
      </w:r>
      <w:r w:rsidR="00784DB4" w:rsidRPr="00B12B0E">
        <w:rPr>
          <w:rFonts w:ascii="Gill Sans MT" w:hAnsi="Gill Sans MT" w:cs="Calibri"/>
          <w:sz w:val="20"/>
          <w:szCs w:val="20"/>
        </w:rPr>
        <w:t>____________________________</w:t>
      </w:r>
    </w:p>
    <w:p w:rsidR="00854618" w:rsidRPr="00B12B0E" w:rsidRDefault="00854618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9666A8" w:rsidRPr="00B12B0E" w:rsidRDefault="009666A8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b/>
          <w:sz w:val="20"/>
          <w:szCs w:val="20"/>
        </w:rPr>
      </w:pPr>
      <w:r w:rsidRPr="00B12B0E">
        <w:rPr>
          <w:rFonts w:ascii="Gill Sans MT" w:hAnsi="Gill Sans MT" w:cs="Calibri"/>
          <w:b/>
          <w:sz w:val="20"/>
          <w:szCs w:val="20"/>
        </w:rPr>
        <w:t>Nome e qualifica dei controllori                                                                           Firma dei controllori</w:t>
      </w:r>
    </w:p>
    <w:p w:rsidR="00854618" w:rsidRPr="00B12B0E" w:rsidRDefault="00854618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  <w:r w:rsidRPr="00B12B0E">
        <w:rPr>
          <w:rFonts w:ascii="Gill Sans MT" w:hAnsi="Gill Sans MT" w:cs="Calibri"/>
          <w:b/>
          <w:sz w:val="20"/>
          <w:szCs w:val="20"/>
        </w:rPr>
        <w:tab/>
      </w:r>
      <w:r w:rsidRPr="00B12B0E">
        <w:rPr>
          <w:rFonts w:ascii="Gill Sans MT" w:hAnsi="Gill Sans MT" w:cs="Calibri"/>
          <w:b/>
          <w:sz w:val="20"/>
          <w:szCs w:val="20"/>
        </w:rPr>
        <w:tab/>
      </w:r>
      <w:r w:rsidRPr="00B12B0E">
        <w:rPr>
          <w:rFonts w:ascii="Gill Sans MT" w:hAnsi="Gill Sans MT" w:cs="Calibri"/>
          <w:b/>
          <w:sz w:val="20"/>
          <w:szCs w:val="20"/>
        </w:rPr>
        <w:tab/>
      </w:r>
      <w:r w:rsidRPr="00B12B0E">
        <w:rPr>
          <w:rFonts w:ascii="Gill Sans MT" w:hAnsi="Gill Sans MT" w:cs="Calibri"/>
          <w:b/>
          <w:sz w:val="20"/>
          <w:szCs w:val="20"/>
        </w:rPr>
        <w:tab/>
      </w:r>
      <w:r w:rsidRPr="00B12B0E">
        <w:rPr>
          <w:rFonts w:ascii="Gill Sans MT" w:hAnsi="Gill Sans MT" w:cs="Calibri"/>
          <w:sz w:val="20"/>
          <w:szCs w:val="20"/>
        </w:rPr>
        <w:tab/>
      </w:r>
      <w:r w:rsidRPr="00B12B0E">
        <w:rPr>
          <w:rFonts w:ascii="Gill Sans MT" w:hAnsi="Gill Sans MT" w:cs="Calibri"/>
          <w:sz w:val="20"/>
          <w:szCs w:val="20"/>
        </w:rPr>
        <w:tab/>
      </w:r>
    </w:p>
    <w:p w:rsidR="00854618" w:rsidRPr="00B12B0E" w:rsidRDefault="00854618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854618" w:rsidRPr="00B12B0E" w:rsidRDefault="00854618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854618" w:rsidRPr="00B12B0E" w:rsidRDefault="00854618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854618" w:rsidRPr="00B12B0E" w:rsidRDefault="00854618" w:rsidP="00854618">
      <w:pPr>
        <w:tabs>
          <w:tab w:val="left" w:pos="0"/>
        </w:tabs>
        <w:suppressAutoHyphens/>
        <w:snapToGrid w:val="0"/>
        <w:spacing w:after="24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Dott. </w:t>
      </w:r>
      <w:r w:rsidR="00784DB4"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>________________</w:t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="00DD47AB"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           </w:t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>____________________________</w:t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ab/>
      </w:r>
      <w:r w:rsidR="00DD47AB" w:rsidRPr="00B12B0E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        </w:t>
      </w:r>
    </w:p>
    <w:p w:rsidR="00DD47AB" w:rsidRPr="00B12B0E" w:rsidRDefault="00854618" w:rsidP="00784DB4">
      <w:pPr>
        <w:tabs>
          <w:tab w:val="left" w:pos="0"/>
        </w:tabs>
        <w:suppressAutoHyphens/>
        <w:snapToGrid w:val="0"/>
        <w:spacing w:after="0" w:line="240" w:lineRule="auto"/>
        <w:jc w:val="both"/>
        <w:rPr>
          <w:rFonts w:ascii="Gill Sans MT" w:hAnsi="Gill Sans MT" w:cs="Calibri"/>
          <w:sz w:val="20"/>
          <w:szCs w:val="20"/>
        </w:rPr>
      </w:pPr>
      <w:r w:rsidRPr="00B12B0E">
        <w:rPr>
          <w:rFonts w:ascii="Gill Sans MT" w:hAnsi="Gill Sans MT" w:cs="Calibri"/>
          <w:sz w:val="20"/>
          <w:szCs w:val="20"/>
        </w:rPr>
        <w:t>(Dirigente</w:t>
      </w:r>
      <w:r w:rsidRPr="00B12B0E">
        <w:rPr>
          <w:rFonts w:ascii="Gill Sans MT" w:hAnsi="Gill Sans MT"/>
          <w:sz w:val="20"/>
          <w:szCs w:val="20"/>
        </w:rPr>
        <w:t xml:space="preserve"> </w:t>
      </w:r>
      <w:r w:rsidR="00784DB4" w:rsidRPr="00B12B0E">
        <w:rPr>
          <w:rFonts w:ascii="Gill Sans MT" w:hAnsi="Gill Sans MT" w:cs="Calibri"/>
          <w:sz w:val="20"/>
          <w:szCs w:val="20"/>
        </w:rPr>
        <w:t>____________</w:t>
      </w:r>
      <w:r w:rsidRPr="00B12B0E">
        <w:rPr>
          <w:rFonts w:ascii="Gill Sans MT" w:hAnsi="Gill Sans MT" w:cs="Calibri"/>
          <w:sz w:val="20"/>
          <w:szCs w:val="20"/>
        </w:rPr>
        <w:t>)</w:t>
      </w:r>
      <w:r w:rsidRPr="00B12B0E">
        <w:rPr>
          <w:rFonts w:ascii="Gill Sans MT" w:hAnsi="Gill Sans MT" w:cs="Calibri"/>
          <w:sz w:val="20"/>
          <w:szCs w:val="20"/>
        </w:rPr>
        <w:tab/>
      </w:r>
    </w:p>
    <w:p w:rsidR="00854618" w:rsidRPr="00B12B0E" w:rsidRDefault="00854618" w:rsidP="00784DB4">
      <w:pPr>
        <w:tabs>
          <w:tab w:val="left" w:pos="0"/>
        </w:tabs>
        <w:suppressAutoHyphens/>
        <w:snapToGrid w:val="0"/>
        <w:spacing w:after="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B12B0E">
        <w:rPr>
          <w:rFonts w:ascii="Gill Sans MT" w:hAnsi="Gill Sans MT" w:cs="Calibri"/>
          <w:sz w:val="20"/>
          <w:szCs w:val="20"/>
        </w:rPr>
        <w:tab/>
      </w:r>
      <w:r w:rsidRPr="00B12B0E">
        <w:rPr>
          <w:rFonts w:ascii="Gill Sans MT" w:hAnsi="Gill Sans MT" w:cs="Calibri"/>
          <w:sz w:val="20"/>
          <w:szCs w:val="20"/>
        </w:rPr>
        <w:tab/>
      </w:r>
      <w:r w:rsidRPr="00B12B0E">
        <w:rPr>
          <w:rFonts w:ascii="Gill Sans MT" w:hAnsi="Gill Sans MT" w:cs="Calibri"/>
          <w:sz w:val="20"/>
          <w:szCs w:val="20"/>
        </w:rPr>
        <w:tab/>
      </w:r>
    </w:p>
    <w:p w:rsidR="00854618" w:rsidRPr="00B12B0E" w:rsidRDefault="00854618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854618" w:rsidRPr="00B12B0E" w:rsidRDefault="00854618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  <w:r w:rsidRPr="00B12B0E">
        <w:rPr>
          <w:rFonts w:ascii="Gill Sans MT" w:hAnsi="Gill Sans MT" w:cs="Calibri"/>
          <w:sz w:val="20"/>
          <w:szCs w:val="20"/>
        </w:rPr>
        <w:t xml:space="preserve">Dott. </w:t>
      </w:r>
      <w:r w:rsidR="00784DB4" w:rsidRPr="00B12B0E">
        <w:rPr>
          <w:rFonts w:ascii="Gill Sans MT" w:hAnsi="Gill Sans MT" w:cs="Calibri"/>
          <w:sz w:val="20"/>
          <w:szCs w:val="20"/>
        </w:rPr>
        <w:t>_______________________</w:t>
      </w:r>
      <w:r w:rsidR="00DD47AB" w:rsidRPr="00B12B0E">
        <w:rPr>
          <w:rFonts w:ascii="Gill Sans MT" w:hAnsi="Gill Sans MT" w:cs="Calibri"/>
          <w:sz w:val="20"/>
          <w:szCs w:val="20"/>
        </w:rPr>
        <w:tab/>
      </w:r>
      <w:r w:rsidR="00DD47AB" w:rsidRPr="00B12B0E">
        <w:rPr>
          <w:rFonts w:ascii="Gill Sans MT" w:hAnsi="Gill Sans MT" w:cs="Calibri"/>
          <w:sz w:val="20"/>
          <w:szCs w:val="20"/>
        </w:rPr>
        <w:tab/>
      </w:r>
      <w:r w:rsidR="00DD47AB" w:rsidRPr="00B12B0E">
        <w:rPr>
          <w:rFonts w:ascii="Gill Sans MT" w:hAnsi="Gill Sans MT" w:cs="Calibri"/>
          <w:sz w:val="20"/>
          <w:szCs w:val="20"/>
        </w:rPr>
        <w:tab/>
      </w:r>
      <w:r w:rsidR="00DD47AB" w:rsidRPr="00B12B0E">
        <w:rPr>
          <w:rFonts w:ascii="Gill Sans MT" w:hAnsi="Gill Sans MT" w:cs="Calibri"/>
          <w:sz w:val="20"/>
          <w:szCs w:val="20"/>
        </w:rPr>
        <w:tab/>
      </w:r>
      <w:r w:rsidR="00DD47AB" w:rsidRPr="00B12B0E">
        <w:rPr>
          <w:rFonts w:ascii="Gill Sans MT" w:hAnsi="Gill Sans MT" w:cs="Calibri"/>
          <w:sz w:val="20"/>
          <w:szCs w:val="20"/>
        </w:rPr>
        <w:tab/>
        <w:t xml:space="preserve">          </w:t>
      </w:r>
      <w:r w:rsidRPr="00B12B0E">
        <w:rPr>
          <w:rFonts w:ascii="Gill Sans MT" w:hAnsi="Gill Sans MT" w:cs="Calibri"/>
          <w:sz w:val="20"/>
          <w:szCs w:val="20"/>
        </w:rPr>
        <w:t>_____________________________</w:t>
      </w:r>
    </w:p>
    <w:p w:rsidR="00DD47AB" w:rsidRPr="00B12B0E" w:rsidRDefault="00DD47AB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DD47AB" w:rsidRPr="00B12B0E" w:rsidRDefault="00DD47AB" w:rsidP="009666A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</w:p>
    <w:p w:rsidR="00854618" w:rsidRPr="00B12B0E" w:rsidRDefault="00854618" w:rsidP="00784DB4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  <w:r w:rsidRPr="00B12B0E">
        <w:rPr>
          <w:rFonts w:ascii="Gill Sans MT" w:hAnsi="Gill Sans MT" w:cs="Calibri"/>
          <w:sz w:val="20"/>
          <w:szCs w:val="20"/>
        </w:rPr>
        <w:t xml:space="preserve">(Funzionario </w:t>
      </w:r>
      <w:r w:rsidR="00784DB4" w:rsidRPr="00B12B0E">
        <w:rPr>
          <w:rFonts w:ascii="Gill Sans MT" w:hAnsi="Gill Sans MT" w:cs="Calibri"/>
          <w:sz w:val="20"/>
          <w:szCs w:val="20"/>
        </w:rPr>
        <w:t>_______________________</w:t>
      </w:r>
      <w:r w:rsidRPr="00B12B0E">
        <w:rPr>
          <w:rFonts w:ascii="Gill Sans MT" w:hAnsi="Gill Sans MT" w:cs="Calibri"/>
          <w:sz w:val="20"/>
          <w:szCs w:val="20"/>
        </w:rPr>
        <w:t>)</w:t>
      </w:r>
      <w:r w:rsidRPr="00B12B0E">
        <w:rPr>
          <w:rFonts w:ascii="Gill Sans MT" w:hAnsi="Gill Sans MT" w:cs="Calibri"/>
          <w:sz w:val="20"/>
          <w:szCs w:val="20"/>
        </w:rPr>
        <w:tab/>
      </w:r>
      <w:r w:rsidRPr="00B12B0E">
        <w:rPr>
          <w:rFonts w:ascii="Gill Sans MT" w:hAnsi="Gill Sans MT" w:cs="Calibri"/>
          <w:sz w:val="20"/>
          <w:szCs w:val="20"/>
        </w:rPr>
        <w:tab/>
      </w:r>
      <w:r w:rsidRPr="00B12B0E">
        <w:rPr>
          <w:rFonts w:ascii="Gill Sans MT" w:hAnsi="Gill Sans MT" w:cs="Calibri"/>
          <w:sz w:val="20"/>
          <w:szCs w:val="20"/>
        </w:rPr>
        <w:tab/>
      </w:r>
      <w:r w:rsidRPr="00B12B0E">
        <w:rPr>
          <w:rFonts w:ascii="Gill Sans MT" w:hAnsi="Gill Sans MT" w:cs="Calibri"/>
          <w:sz w:val="20"/>
          <w:szCs w:val="20"/>
        </w:rPr>
        <w:tab/>
      </w:r>
      <w:r w:rsidRPr="00B12B0E">
        <w:rPr>
          <w:rFonts w:ascii="Gill Sans MT" w:hAnsi="Gill Sans MT" w:cs="Calibri"/>
          <w:sz w:val="20"/>
          <w:szCs w:val="20"/>
        </w:rPr>
        <w:tab/>
        <w:t xml:space="preserve"> </w:t>
      </w:r>
    </w:p>
    <w:p w:rsidR="00854618" w:rsidRPr="00B12B0E" w:rsidRDefault="009666A8" w:rsidP="00854618">
      <w:pPr>
        <w:autoSpaceDE w:val="0"/>
        <w:autoSpaceDN w:val="0"/>
        <w:adjustRightInd w:val="0"/>
        <w:spacing w:after="0" w:line="240" w:lineRule="auto"/>
        <w:rPr>
          <w:rFonts w:ascii="Gill Sans MT" w:hAnsi="Gill Sans MT" w:cs="Calibri"/>
          <w:sz w:val="20"/>
          <w:szCs w:val="20"/>
        </w:rPr>
      </w:pPr>
      <w:r w:rsidRPr="00B12B0E">
        <w:rPr>
          <w:rFonts w:ascii="Gill Sans MT" w:hAnsi="Gill Sans MT" w:cs="Calibri"/>
          <w:sz w:val="20"/>
          <w:szCs w:val="20"/>
        </w:rPr>
        <w:t xml:space="preserve">                                              </w:t>
      </w:r>
    </w:p>
    <w:p w:rsidR="00854618" w:rsidRPr="00B12B0E" w:rsidRDefault="00854618" w:rsidP="009666A8">
      <w:pPr>
        <w:spacing w:line="240" w:lineRule="auto"/>
        <w:rPr>
          <w:rFonts w:ascii="Gill Sans MT" w:hAnsi="Gill Sans MT" w:cs="Calibri"/>
          <w:sz w:val="20"/>
          <w:szCs w:val="20"/>
        </w:rPr>
      </w:pPr>
    </w:p>
    <w:sectPr w:rsidR="00854618" w:rsidRPr="00B12B0E" w:rsidSect="007747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82E" w:rsidRDefault="00D9782E" w:rsidP="00AE05FA">
      <w:pPr>
        <w:spacing w:after="0" w:line="240" w:lineRule="auto"/>
      </w:pPr>
      <w:r>
        <w:separator/>
      </w:r>
    </w:p>
  </w:endnote>
  <w:endnote w:type="continuationSeparator" w:id="0">
    <w:p w:rsidR="00D9782E" w:rsidRDefault="00D9782E" w:rsidP="00AE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6628591"/>
      <w:docPartObj>
        <w:docPartGallery w:val="Page Numbers (Bottom of Page)"/>
        <w:docPartUnique/>
      </w:docPartObj>
    </w:sdtPr>
    <w:sdtEndPr/>
    <w:sdtContent>
      <w:p w:rsidR="002E250A" w:rsidRDefault="002E250A">
        <w:pPr>
          <w:pStyle w:val="Pidipagina"/>
          <w:jc w:val="center"/>
        </w:pPr>
      </w:p>
      <w:p w:rsidR="002E250A" w:rsidRDefault="007535D0">
        <w:pPr>
          <w:pStyle w:val="Pidipa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C576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E250A" w:rsidRPr="00D144BC" w:rsidRDefault="002E250A" w:rsidP="00D144B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82E" w:rsidRDefault="00D9782E" w:rsidP="00AE05FA">
      <w:pPr>
        <w:spacing w:after="0" w:line="240" w:lineRule="auto"/>
      </w:pPr>
      <w:r>
        <w:separator/>
      </w:r>
    </w:p>
  </w:footnote>
  <w:footnote w:type="continuationSeparator" w:id="0">
    <w:p w:rsidR="00D9782E" w:rsidRDefault="00D9782E" w:rsidP="00AE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50A" w:rsidRDefault="004744A1">
    <w:pPr>
      <w:pStyle w:val="Intestazione"/>
    </w:pPr>
    <w:r>
      <w:t xml:space="preserve">                                               </w:t>
    </w:r>
    <w:r w:rsidRPr="003C5043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3988DDB1" wp14:editId="52AD9A61">
          <wp:extent cx="6120130" cy="418465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744A1" w:rsidRDefault="004744A1">
    <w:pPr>
      <w:pStyle w:val="Intestazione"/>
    </w:pPr>
  </w:p>
  <w:p w:rsidR="004744A1" w:rsidRPr="00BE65A0" w:rsidRDefault="004744A1" w:rsidP="004744A1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</w:t>
    </w:r>
    <w:r w:rsidRPr="00BE65A0">
      <w:rPr>
        <w:rFonts w:ascii="Gill Sans MT" w:hAnsi="Gill Sans MT"/>
        <w:sz w:val="18"/>
        <w:szCs w:val="18"/>
      </w:rPr>
      <w:t>nel Programma Fondo sociale Europeo PLUS (FSE+) 2021-2027</w:t>
    </w:r>
  </w:p>
  <w:p w:rsidR="004744A1" w:rsidRDefault="004744A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56305"/>
    <w:multiLevelType w:val="hybridMultilevel"/>
    <w:tmpl w:val="EF52E5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C3A68"/>
    <w:multiLevelType w:val="hybridMultilevel"/>
    <w:tmpl w:val="B176A4AC"/>
    <w:lvl w:ilvl="0" w:tplc="6B74AA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A1417"/>
    <w:multiLevelType w:val="hybridMultilevel"/>
    <w:tmpl w:val="EB0CBEDE"/>
    <w:lvl w:ilvl="0" w:tplc="DA6CE59C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34671"/>
    <w:multiLevelType w:val="hybridMultilevel"/>
    <w:tmpl w:val="653070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B025F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42A2D"/>
    <w:multiLevelType w:val="hybridMultilevel"/>
    <w:tmpl w:val="62D048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B2905"/>
    <w:multiLevelType w:val="hybridMultilevel"/>
    <w:tmpl w:val="B55C26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C67EF"/>
    <w:multiLevelType w:val="hybridMultilevel"/>
    <w:tmpl w:val="15F81B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E1466"/>
    <w:multiLevelType w:val="hybridMultilevel"/>
    <w:tmpl w:val="BD1A1AAA"/>
    <w:lvl w:ilvl="0" w:tplc="744AD9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A2FF4"/>
    <w:multiLevelType w:val="hybridMultilevel"/>
    <w:tmpl w:val="DE585EB8"/>
    <w:lvl w:ilvl="0" w:tplc="C68C76AE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C432A"/>
    <w:multiLevelType w:val="hybridMultilevel"/>
    <w:tmpl w:val="CE10D96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1C72DE"/>
    <w:multiLevelType w:val="hybridMultilevel"/>
    <w:tmpl w:val="04BE71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95CBB"/>
    <w:multiLevelType w:val="hybridMultilevel"/>
    <w:tmpl w:val="57B29A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F12BC"/>
    <w:multiLevelType w:val="hybridMultilevel"/>
    <w:tmpl w:val="7B8651E2"/>
    <w:lvl w:ilvl="0" w:tplc="6B74AA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5"/>
  </w:num>
  <w:num w:numId="5">
    <w:abstractNumId w:val="12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0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0B"/>
    <w:rsid w:val="00004E68"/>
    <w:rsid w:val="00005485"/>
    <w:rsid w:val="00020B29"/>
    <w:rsid w:val="00041A0B"/>
    <w:rsid w:val="0004286A"/>
    <w:rsid w:val="00044B2D"/>
    <w:rsid w:val="00047446"/>
    <w:rsid w:val="00050240"/>
    <w:rsid w:val="00057D3F"/>
    <w:rsid w:val="00065083"/>
    <w:rsid w:val="000700DA"/>
    <w:rsid w:val="00070F57"/>
    <w:rsid w:val="00073324"/>
    <w:rsid w:val="00090B92"/>
    <w:rsid w:val="000A5716"/>
    <w:rsid w:val="000B08A4"/>
    <w:rsid w:val="000B5B1C"/>
    <w:rsid w:val="000C6D0B"/>
    <w:rsid w:val="000D6143"/>
    <w:rsid w:val="000E084F"/>
    <w:rsid w:val="000E6E0B"/>
    <w:rsid w:val="000E78DB"/>
    <w:rsid w:val="001047B3"/>
    <w:rsid w:val="0010567C"/>
    <w:rsid w:val="0011595A"/>
    <w:rsid w:val="0012201B"/>
    <w:rsid w:val="00125639"/>
    <w:rsid w:val="0013002C"/>
    <w:rsid w:val="00136ED0"/>
    <w:rsid w:val="00140751"/>
    <w:rsid w:val="00145838"/>
    <w:rsid w:val="00160D0B"/>
    <w:rsid w:val="00164A62"/>
    <w:rsid w:val="00166837"/>
    <w:rsid w:val="00171F61"/>
    <w:rsid w:val="00171FA3"/>
    <w:rsid w:val="001A423F"/>
    <w:rsid w:val="001D1316"/>
    <w:rsid w:val="001E0FBE"/>
    <w:rsid w:val="001F525E"/>
    <w:rsid w:val="002005B9"/>
    <w:rsid w:val="00203D72"/>
    <w:rsid w:val="002168CB"/>
    <w:rsid w:val="00251AAD"/>
    <w:rsid w:val="00260D23"/>
    <w:rsid w:val="00281CD7"/>
    <w:rsid w:val="002B11AC"/>
    <w:rsid w:val="002C7B86"/>
    <w:rsid w:val="002E250A"/>
    <w:rsid w:val="002E2E64"/>
    <w:rsid w:val="002F6E70"/>
    <w:rsid w:val="00333C5D"/>
    <w:rsid w:val="00335719"/>
    <w:rsid w:val="00342C48"/>
    <w:rsid w:val="00344A89"/>
    <w:rsid w:val="00355AD8"/>
    <w:rsid w:val="00366751"/>
    <w:rsid w:val="00376EE8"/>
    <w:rsid w:val="003952B4"/>
    <w:rsid w:val="003954B3"/>
    <w:rsid w:val="003C1184"/>
    <w:rsid w:val="003C29B4"/>
    <w:rsid w:val="003F2E2B"/>
    <w:rsid w:val="003F5DA1"/>
    <w:rsid w:val="0040093A"/>
    <w:rsid w:val="0041203F"/>
    <w:rsid w:val="00427857"/>
    <w:rsid w:val="00433BEB"/>
    <w:rsid w:val="004508B5"/>
    <w:rsid w:val="00453E34"/>
    <w:rsid w:val="00455104"/>
    <w:rsid w:val="00456CA5"/>
    <w:rsid w:val="00466B73"/>
    <w:rsid w:val="00470765"/>
    <w:rsid w:val="004744A1"/>
    <w:rsid w:val="00485979"/>
    <w:rsid w:val="00485E43"/>
    <w:rsid w:val="004946B9"/>
    <w:rsid w:val="004C238D"/>
    <w:rsid w:val="004D00C2"/>
    <w:rsid w:val="004E07D3"/>
    <w:rsid w:val="004E3D20"/>
    <w:rsid w:val="004F47C5"/>
    <w:rsid w:val="004F5A95"/>
    <w:rsid w:val="00505321"/>
    <w:rsid w:val="005433EE"/>
    <w:rsid w:val="00584DEA"/>
    <w:rsid w:val="005A42B6"/>
    <w:rsid w:val="005B09C7"/>
    <w:rsid w:val="005D33E2"/>
    <w:rsid w:val="005D7296"/>
    <w:rsid w:val="005E083D"/>
    <w:rsid w:val="005F1029"/>
    <w:rsid w:val="005F104A"/>
    <w:rsid w:val="005F24A3"/>
    <w:rsid w:val="00620E17"/>
    <w:rsid w:val="00626C43"/>
    <w:rsid w:val="00642020"/>
    <w:rsid w:val="006532D0"/>
    <w:rsid w:val="00653EB5"/>
    <w:rsid w:val="006943C7"/>
    <w:rsid w:val="006B3783"/>
    <w:rsid w:val="006D2EF6"/>
    <w:rsid w:val="006E39A3"/>
    <w:rsid w:val="006F16BB"/>
    <w:rsid w:val="006F5242"/>
    <w:rsid w:val="006F575F"/>
    <w:rsid w:val="006F7F6F"/>
    <w:rsid w:val="00704E5F"/>
    <w:rsid w:val="00715457"/>
    <w:rsid w:val="00727A7D"/>
    <w:rsid w:val="00743BDE"/>
    <w:rsid w:val="0074590F"/>
    <w:rsid w:val="007535D0"/>
    <w:rsid w:val="007568BB"/>
    <w:rsid w:val="00763A51"/>
    <w:rsid w:val="007733F3"/>
    <w:rsid w:val="00774769"/>
    <w:rsid w:val="00776737"/>
    <w:rsid w:val="00784DB4"/>
    <w:rsid w:val="007862B6"/>
    <w:rsid w:val="007A0E64"/>
    <w:rsid w:val="007B0689"/>
    <w:rsid w:val="007B1467"/>
    <w:rsid w:val="007D5669"/>
    <w:rsid w:val="007F0003"/>
    <w:rsid w:val="007F2077"/>
    <w:rsid w:val="007F2446"/>
    <w:rsid w:val="00832DC1"/>
    <w:rsid w:val="00843DCB"/>
    <w:rsid w:val="00854618"/>
    <w:rsid w:val="008556C3"/>
    <w:rsid w:val="0087537F"/>
    <w:rsid w:val="00886265"/>
    <w:rsid w:val="00897C7E"/>
    <w:rsid w:val="008A5389"/>
    <w:rsid w:val="008B1EF4"/>
    <w:rsid w:val="008B7320"/>
    <w:rsid w:val="008C4B18"/>
    <w:rsid w:val="008C51FE"/>
    <w:rsid w:val="008C65B4"/>
    <w:rsid w:val="008D52DC"/>
    <w:rsid w:val="00901FB4"/>
    <w:rsid w:val="00905CA2"/>
    <w:rsid w:val="00911F89"/>
    <w:rsid w:val="009401BF"/>
    <w:rsid w:val="009666A8"/>
    <w:rsid w:val="00977BEA"/>
    <w:rsid w:val="009906F4"/>
    <w:rsid w:val="00995FBC"/>
    <w:rsid w:val="009B7A5E"/>
    <w:rsid w:val="009C64BF"/>
    <w:rsid w:val="009D4C5D"/>
    <w:rsid w:val="009E0420"/>
    <w:rsid w:val="00A05276"/>
    <w:rsid w:val="00A1623D"/>
    <w:rsid w:val="00A473A5"/>
    <w:rsid w:val="00A474CD"/>
    <w:rsid w:val="00A61E02"/>
    <w:rsid w:val="00A744D0"/>
    <w:rsid w:val="00A84835"/>
    <w:rsid w:val="00A85FFF"/>
    <w:rsid w:val="00A87315"/>
    <w:rsid w:val="00AB366B"/>
    <w:rsid w:val="00AC5761"/>
    <w:rsid w:val="00AD1820"/>
    <w:rsid w:val="00AD7504"/>
    <w:rsid w:val="00AE05FA"/>
    <w:rsid w:val="00B1150D"/>
    <w:rsid w:val="00B12B0E"/>
    <w:rsid w:val="00B16C22"/>
    <w:rsid w:val="00B20D91"/>
    <w:rsid w:val="00B4399F"/>
    <w:rsid w:val="00B50803"/>
    <w:rsid w:val="00B5148A"/>
    <w:rsid w:val="00B74D12"/>
    <w:rsid w:val="00B760D2"/>
    <w:rsid w:val="00B826CD"/>
    <w:rsid w:val="00B83990"/>
    <w:rsid w:val="00BD7C6F"/>
    <w:rsid w:val="00BE6706"/>
    <w:rsid w:val="00C22888"/>
    <w:rsid w:val="00C302B2"/>
    <w:rsid w:val="00C30A66"/>
    <w:rsid w:val="00C320C2"/>
    <w:rsid w:val="00C52453"/>
    <w:rsid w:val="00C84B58"/>
    <w:rsid w:val="00CA5379"/>
    <w:rsid w:val="00CA55F0"/>
    <w:rsid w:val="00CB5CD8"/>
    <w:rsid w:val="00CF6785"/>
    <w:rsid w:val="00CF7099"/>
    <w:rsid w:val="00D13DA6"/>
    <w:rsid w:val="00D13E93"/>
    <w:rsid w:val="00D144BC"/>
    <w:rsid w:val="00D20DE2"/>
    <w:rsid w:val="00D224BB"/>
    <w:rsid w:val="00D23F90"/>
    <w:rsid w:val="00D25064"/>
    <w:rsid w:val="00D53071"/>
    <w:rsid w:val="00D546EF"/>
    <w:rsid w:val="00D57418"/>
    <w:rsid w:val="00D6084F"/>
    <w:rsid w:val="00D6529E"/>
    <w:rsid w:val="00D72151"/>
    <w:rsid w:val="00D771A8"/>
    <w:rsid w:val="00D85117"/>
    <w:rsid w:val="00D8779E"/>
    <w:rsid w:val="00D91F11"/>
    <w:rsid w:val="00D9782E"/>
    <w:rsid w:val="00DA1D52"/>
    <w:rsid w:val="00DC37DB"/>
    <w:rsid w:val="00DC4DF5"/>
    <w:rsid w:val="00DD47AB"/>
    <w:rsid w:val="00DD49B3"/>
    <w:rsid w:val="00DF1F23"/>
    <w:rsid w:val="00DF257C"/>
    <w:rsid w:val="00DF5DAA"/>
    <w:rsid w:val="00DF5DFA"/>
    <w:rsid w:val="00E05D3F"/>
    <w:rsid w:val="00E14CC8"/>
    <w:rsid w:val="00E177A5"/>
    <w:rsid w:val="00E2024B"/>
    <w:rsid w:val="00E2075D"/>
    <w:rsid w:val="00E208D7"/>
    <w:rsid w:val="00E27545"/>
    <w:rsid w:val="00E32779"/>
    <w:rsid w:val="00E351F8"/>
    <w:rsid w:val="00E362B5"/>
    <w:rsid w:val="00E42A32"/>
    <w:rsid w:val="00E5521F"/>
    <w:rsid w:val="00E559BA"/>
    <w:rsid w:val="00E5607E"/>
    <w:rsid w:val="00E61B23"/>
    <w:rsid w:val="00E70983"/>
    <w:rsid w:val="00E709DD"/>
    <w:rsid w:val="00E722F2"/>
    <w:rsid w:val="00E8341F"/>
    <w:rsid w:val="00E86FA8"/>
    <w:rsid w:val="00E90C08"/>
    <w:rsid w:val="00E929F3"/>
    <w:rsid w:val="00EA6038"/>
    <w:rsid w:val="00EB5FF9"/>
    <w:rsid w:val="00EC38AF"/>
    <w:rsid w:val="00ED5D5D"/>
    <w:rsid w:val="00EF0B04"/>
    <w:rsid w:val="00EF7F1F"/>
    <w:rsid w:val="00F40F6C"/>
    <w:rsid w:val="00F53F18"/>
    <w:rsid w:val="00F72ED8"/>
    <w:rsid w:val="00F93A87"/>
    <w:rsid w:val="00FC6A4A"/>
    <w:rsid w:val="00FF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E2CB6-CF61-415B-80FE-E8378E2A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567C"/>
  </w:style>
  <w:style w:type="paragraph" w:styleId="Titolo1">
    <w:name w:val="heading 1"/>
    <w:basedOn w:val="Normale"/>
    <w:next w:val="Normale"/>
    <w:link w:val="Titolo1Carattere"/>
    <w:uiPriority w:val="9"/>
    <w:qFormat/>
    <w:rsid w:val="008862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5">
    <w:name w:val="Griglia tabella5"/>
    <w:basedOn w:val="Tabellanormale"/>
    <w:next w:val="Grigliatabella"/>
    <w:uiPriority w:val="59"/>
    <w:rsid w:val="00B16C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B16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5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5485"/>
    <w:rPr>
      <w:rFonts w:ascii="Tahoma" w:hAnsi="Tahoma" w:cs="Tahoma"/>
      <w:sz w:val="16"/>
      <w:szCs w:val="16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AE05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AE05FA"/>
  </w:style>
  <w:style w:type="paragraph" w:styleId="Pidipagina">
    <w:name w:val="footer"/>
    <w:basedOn w:val="Normale"/>
    <w:link w:val="PidipaginaCarattere"/>
    <w:uiPriority w:val="99"/>
    <w:unhideWhenUsed/>
    <w:rsid w:val="00AE05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05FA"/>
  </w:style>
  <w:style w:type="paragraph" w:styleId="Paragrafoelenco">
    <w:name w:val="List Paragraph"/>
    <w:basedOn w:val="Normale"/>
    <w:uiPriority w:val="34"/>
    <w:qFormat/>
    <w:rsid w:val="0041203F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E32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8862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8862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98354-8136-4059-87DF-616DD0F4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Laser Consulting Srl</Company>
  <LinksUpToDate>false</LinksUpToDate>
  <CharactersWithSpaces>12342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GV14QPST5PSZ6</dc:creator>
  <cp:lastModifiedBy>GV14QPST5PSZ6</cp:lastModifiedBy>
  <cp:revision>7</cp:revision>
  <dcterms:created xsi:type="dcterms:W3CDTF">2023-12-05T15:19:00Z</dcterms:created>
  <dcterms:modified xsi:type="dcterms:W3CDTF">2023-12-19T13:58:00Z</dcterms:modified>
</cp:coreProperties>
</file>